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FC" w:rsidRPr="005638FC" w:rsidRDefault="005638FC" w:rsidP="005638F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38FC">
        <w:rPr>
          <w:rFonts w:ascii="Times New Roman" w:hAnsi="Times New Roman" w:cs="Times New Roman"/>
          <w:sz w:val="24"/>
          <w:szCs w:val="24"/>
        </w:rPr>
        <w:t>Предметно-пространственная  среда  развития  в  группах  детей  раннего  возраста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0567"/>
      </w:tblGrid>
      <w:tr w:rsidR="005638FC" w:rsidRPr="005638FC" w:rsidTr="00486C9D">
        <w:trPr>
          <w:trHeight w:val="138"/>
          <w:jc w:val="center"/>
        </w:trPr>
        <w:tc>
          <w:tcPr>
            <w:tcW w:w="3936" w:type="dxa"/>
          </w:tcPr>
          <w:p w:rsidR="005638FC" w:rsidRPr="005638FC" w:rsidRDefault="005638FC" w:rsidP="00486C9D">
            <w:pPr>
              <w:shd w:val="clear" w:color="auto" w:fill="FFFFFF"/>
              <w:spacing w:line="322" w:lineRule="exact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Ознакомление и расширение </w:t>
            </w:r>
            <w:r w:rsidRPr="005638F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впечатлений о предметах, </w:t>
            </w:r>
            <w:r w:rsidRPr="005638F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обладающих различными </w:t>
            </w:r>
            <w:r w:rsidRPr="005638F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свойствами и возможностями </w:t>
            </w:r>
            <w:r w:rsidRPr="005638F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превращений</w:t>
            </w:r>
          </w:p>
        </w:tc>
        <w:tc>
          <w:tcPr>
            <w:tcW w:w="10567" w:type="dxa"/>
          </w:tcPr>
          <w:p w:rsidR="005638FC" w:rsidRPr="005638FC" w:rsidRDefault="005638FC" w:rsidP="005638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Заводные игрушки-забавы. Русские народные игрушки-забавы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Русские   народные   дидактические   игрушки,  выполненные    в    народном    стиле    (кольца большого    размера,    матрешки,    деревянные шары и пр.)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Конструкторы и мозаики </w:t>
            </w:r>
          </w:p>
        </w:tc>
      </w:tr>
      <w:tr w:rsidR="005638FC" w:rsidRPr="005638FC" w:rsidTr="00486C9D">
        <w:trPr>
          <w:trHeight w:val="138"/>
          <w:jc w:val="center"/>
        </w:trPr>
        <w:tc>
          <w:tcPr>
            <w:tcW w:w="3936" w:type="dxa"/>
          </w:tcPr>
          <w:p w:rsidR="005638FC" w:rsidRPr="005638FC" w:rsidRDefault="005638FC" w:rsidP="004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gramEnd"/>
          </w:p>
          <w:p w:rsidR="005638FC" w:rsidRPr="005638FC" w:rsidRDefault="005638FC" w:rsidP="004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развития. Обогащение слуховых ориентировочных  реакций</w:t>
            </w:r>
          </w:p>
          <w:p w:rsidR="005638FC" w:rsidRPr="005638FC" w:rsidRDefault="005638FC" w:rsidP="004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звучаниями различных инструментов</w:t>
            </w:r>
          </w:p>
        </w:tc>
        <w:tc>
          <w:tcPr>
            <w:tcW w:w="10567" w:type="dxa"/>
          </w:tcPr>
          <w:p w:rsidR="005638FC" w:rsidRPr="005638FC" w:rsidRDefault="005638FC" w:rsidP="005638F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Игрушки - музыкальные инструменты (бубен, колокольчик, погремушки,</w:t>
            </w: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ab/>
              <w:t>маракасы, барабан, деревянные ложки, шуршащие султанчики)</w:t>
            </w:r>
            <w:proofErr w:type="gramEnd"/>
          </w:p>
          <w:p w:rsidR="005638FC" w:rsidRPr="005638FC" w:rsidRDefault="005638FC" w:rsidP="005638F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игрушки - забавы (неваляшки, молоточки, озвученные образные игрушки)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Атрибуты для музыкально-</w:t>
            </w:r>
            <w:proofErr w:type="gramStart"/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Pr="005638FC">
              <w:rPr>
                <w:rFonts w:ascii="Times New Roman" w:hAnsi="Times New Roman" w:cs="Times New Roman"/>
                <w:sz w:val="24"/>
                <w:szCs w:val="24"/>
              </w:rPr>
              <w:t xml:space="preserve"> (платочки, цветные ленты, цветы, кокошники и др.)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Магнитофон и фонотека с записями детской классической и народной музыки, детских песен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 xml:space="preserve">Игрушки, в которых используются разные принципы извлечения звука </w:t>
            </w:r>
          </w:p>
        </w:tc>
      </w:tr>
      <w:tr w:rsidR="005638FC" w:rsidRPr="005638FC" w:rsidTr="00486C9D">
        <w:trPr>
          <w:trHeight w:val="274"/>
          <w:jc w:val="center"/>
        </w:trPr>
        <w:tc>
          <w:tcPr>
            <w:tcW w:w="3936" w:type="dxa"/>
          </w:tcPr>
          <w:p w:rsidR="005638FC" w:rsidRPr="005638FC" w:rsidRDefault="005638FC" w:rsidP="004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Развитие основ театрализованной деятельности</w:t>
            </w:r>
          </w:p>
        </w:tc>
        <w:tc>
          <w:tcPr>
            <w:tcW w:w="10567" w:type="dxa"/>
          </w:tcPr>
          <w:p w:rsidR="005638FC" w:rsidRPr="005638FC" w:rsidRDefault="005638FC" w:rsidP="005638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 xml:space="preserve">Ширма театральная 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 xml:space="preserve">Куклы театральные разных видов, шапочки-маски сказочных персонажей; перчаточные куклы, плоскостные фигурки животных, людей для </w:t>
            </w:r>
            <w:proofErr w:type="spellStart"/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 w:rsidRPr="0056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Настольный, пальчиковый и др. театры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Для ряженья: зеркало, сундучок для нарядов; сарафаны, юбки, кокошники, бусы, шляпки, косынки, банты, кепки, фуражки, жилетки, рубахи, кушаки</w:t>
            </w:r>
            <w:proofErr w:type="gramEnd"/>
          </w:p>
        </w:tc>
      </w:tr>
      <w:tr w:rsidR="005638FC" w:rsidRPr="005638FC" w:rsidTr="00486C9D">
        <w:trPr>
          <w:trHeight w:val="502"/>
          <w:jc w:val="center"/>
        </w:trPr>
        <w:tc>
          <w:tcPr>
            <w:tcW w:w="3936" w:type="dxa"/>
          </w:tcPr>
          <w:p w:rsidR="005638FC" w:rsidRPr="005638FC" w:rsidRDefault="005638FC" w:rsidP="004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0567" w:type="dxa"/>
          </w:tcPr>
          <w:p w:rsidR="005638FC" w:rsidRPr="005638FC" w:rsidRDefault="005638FC" w:rsidP="005638F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Шнуровки, мозаика, пуговицы разного цвета и размера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Пластиковые бутылки с закручивающимися крышками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 xml:space="preserve"> Мелкие камни, леска для нанизывания пуговиц и бусинок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 xml:space="preserve"> Веревки для завязывания узлов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 xml:space="preserve"> Ленты на основе для завязывания бантов</w:t>
            </w:r>
          </w:p>
        </w:tc>
      </w:tr>
      <w:tr w:rsidR="005638FC" w:rsidRPr="005638FC" w:rsidTr="00486C9D">
        <w:trPr>
          <w:trHeight w:val="90"/>
          <w:jc w:val="center"/>
        </w:trPr>
        <w:tc>
          <w:tcPr>
            <w:tcW w:w="3936" w:type="dxa"/>
          </w:tcPr>
          <w:p w:rsidR="005638FC" w:rsidRPr="005638FC" w:rsidRDefault="005638FC" w:rsidP="004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Развитие основ изобразительной деятельности</w:t>
            </w:r>
          </w:p>
        </w:tc>
        <w:tc>
          <w:tcPr>
            <w:tcW w:w="10567" w:type="dxa"/>
          </w:tcPr>
          <w:p w:rsidR="005638FC" w:rsidRPr="005638FC" w:rsidRDefault="005638FC" w:rsidP="005638F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Стенд для размещения детских работ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Гуашь, кисти, карандаши, фломастеры, мелки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Листы бумаги разной фактуры, плотности и цвета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Трафареты, дорисовки, штампы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</w:p>
        </w:tc>
      </w:tr>
      <w:tr w:rsidR="005638FC" w:rsidRPr="005638FC" w:rsidTr="00486C9D">
        <w:trPr>
          <w:trHeight w:val="936"/>
          <w:jc w:val="center"/>
        </w:trPr>
        <w:tc>
          <w:tcPr>
            <w:tcW w:w="3936" w:type="dxa"/>
          </w:tcPr>
          <w:p w:rsidR="005638FC" w:rsidRPr="005638FC" w:rsidRDefault="005638FC" w:rsidP="004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ab/>
              <w:t>умения</w:t>
            </w:r>
            <w:r w:rsidRPr="005638FC">
              <w:rPr>
                <w:rFonts w:ascii="Times New Roman" w:hAnsi="Times New Roman" w:cs="Times New Roman"/>
                <w:sz w:val="24"/>
                <w:szCs w:val="24"/>
              </w:rPr>
              <w:br/>
              <w:t>узнавать предметы на ощупь</w:t>
            </w:r>
            <w:r w:rsidRPr="005638FC">
              <w:rPr>
                <w:rFonts w:ascii="Times New Roman" w:hAnsi="Times New Roman" w:cs="Times New Roman"/>
                <w:sz w:val="24"/>
                <w:szCs w:val="24"/>
              </w:rPr>
              <w:br/>
              <w:t>и называть их. Расширение</w:t>
            </w:r>
            <w:r w:rsidRPr="005638FC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представлений об окружающем, знакомство со  сказкой.</w:t>
            </w:r>
          </w:p>
        </w:tc>
        <w:tc>
          <w:tcPr>
            <w:tcW w:w="10567" w:type="dxa"/>
          </w:tcPr>
          <w:p w:rsidR="005638FC" w:rsidRPr="005638FC" w:rsidRDefault="005638FC" w:rsidP="005638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Чудесные мешочки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Кубики для настольного строительства и фигурки людей и животных к ним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«Живые картины»   (пособие)   на   темы:   «Овощи»   и «Фрукты», «Корзина с цветами»; сюжеты из жизни детей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Картины    и    картинки (сюжетные, предметные)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Игрушки из различных материалов - дерева, камня,   глины,   металла,   разных   по   фактуре тканей и т.п.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Книги с большими предметными картинками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 xml:space="preserve"> Подушки, ковер</w:t>
            </w:r>
          </w:p>
        </w:tc>
      </w:tr>
      <w:tr w:rsidR="005638FC" w:rsidRPr="005638FC" w:rsidTr="00486C9D">
        <w:trPr>
          <w:trHeight w:val="316"/>
          <w:jc w:val="center"/>
        </w:trPr>
        <w:tc>
          <w:tcPr>
            <w:tcW w:w="3936" w:type="dxa"/>
          </w:tcPr>
          <w:p w:rsidR="005638FC" w:rsidRPr="005638FC" w:rsidRDefault="005638FC" w:rsidP="004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</w:t>
            </w:r>
          </w:p>
        </w:tc>
        <w:tc>
          <w:tcPr>
            <w:tcW w:w="10567" w:type="dxa"/>
          </w:tcPr>
          <w:p w:rsidR="005638FC" w:rsidRPr="005638FC" w:rsidRDefault="005638FC" w:rsidP="005638F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Горка  со ступенями и пологим спуском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 xml:space="preserve">Игрушки-двигатели (каталки разной формы и размера, каталки-гремушки, трехколесные велосипеды, коляски и тележки, большие автомобили) 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Скамейки, мешочки с песком, мячи разных размеров</w:t>
            </w:r>
          </w:p>
        </w:tc>
      </w:tr>
      <w:tr w:rsidR="005638FC" w:rsidRPr="005638FC" w:rsidTr="00486C9D">
        <w:trPr>
          <w:trHeight w:val="796"/>
          <w:jc w:val="center"/>
        </w:trPr>
        <w:tc>
          <w:tcPr>
            <w:tcW w:w="3936" w:type="dxa"/>
          </w:tcPr>
          <w:p w:rsidR="005638FC" w:rsidRPr="005638FC" w:rsidRDefault="005638FC" w:rsidP="004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сенсорных</w:t>
            </w:r>
            <w:proofErr w:type="gramEnd"/>
          </w:p>
          <w:p w:rsidR="005638FC" w:rsidRPr="005638FC" w:rsidRDefault="005638FC" w:rsidP="004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способностей.</w:t>
            </w:r>
          </w:p>
          <w:p w:rsidR="005638FC" w:rsidRPr="005638FC" w:rsidRDefault="005638FC" w:rsidP="004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Построение    упорядоченного ряда   по    возрастанию    или убыванию.</w:t>
            </w:r>
          </w:p>
        </w:tc>
        <w:tc>
          <w:tcPr>
            <w:tcW w:w="10567" w:type="dxa"/>
          </w:tcPr>
          <w:p w:rsidR="005638FC" w:rsidRPr="005638FC" w:rsidRDefault="005638FC" w:rsidP="005638F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Предметы геометрических форм, различной величины, цвета, из различных материалов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Емкости разных размеров, с которыми можно производить прямые и обратные действия: положить-вынуть, открыть-закрыть, выдвинуть-задвинуть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 xml:space="preserve"> Пирамидки, матрешки, предметы-вкладыши, </w:t>
            </w:r>
            <w:proofErr w:type="spellStart"/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, доски с плоскими геометрическими вкладышами; объемные  контейнеры с отверстиями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Плоские геометрические фигуры; объемные геометрические формы (шар, призма, кирпич, куб)</w:t>
            </w:r>
          </w:p>
        </w:tc>
      </w:tr>
      <w:tr w:rsidR="005638FC" w:rsidRPr="005638FC" w:rsidTr="00486C9D">
        <w:trPr>
          <w:trHeight w:val="273"/>
          <w:jc w:val="center"/>
        </w:trPr>
        <w:tc>
          <w:tcPr>
            <w:tcW w:w="3936" w:type="dxa"/>
          </w:tcPr>
          <w:p w:rsidR="005638FC" w:rsidRPr="005638FC" w:rsidRDefault="005638FC" w:rsidP="004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природе</w:t>
            </w:r>
          </w:p>
          <w:p w:rsidR="005638FC" w:rsidRPr="005638FC" w:rsidRDefault="005638FC" w:rsidP="004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7" w:type="dxa"/>
          </w:tcPr>
          <w:p w:rsidR="005638FC" w:rsidRPr="005638FC" w:rsidRDefault="005638FC" w:rsidP="005638F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с широкими, большими листьями (фикус), цветущие растения (фиалка, </w:t>
            </w:r>
            <w:proofErr w:type="spellStart"/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спатифилиум</w:t>
            </w:r>
            <w:proofErr w:type="spellEnd"/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, бегония, герань и др.)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 xml:space="preserve">Фигурки животных, приближенные по внешнему виду к </w:t>
            </w:r>
            <w:proofErr w:type="gramStart"/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реальным</w:t>
            </w:r>
            <w:proofErr w:type="gramEnd"/>
            <w:r w:rsidRPr="0056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Муляжи овощей, фруктов, животных</w:t>
            </w:r>
          </w:p>
        </w:tc>
      </w:tr>
      <w:tr w:rsidR="005638FC" w:rsidRPr="005638FC" w:rsidTr="00486C9D">
        <w:trPr>
          <w:trHeight w:val="90"/>
          <w:jc w:val="center"/>
        </w:trPr>
        <w:tc>
          <w:tcPr>
            <w:tcW w:w="3936" w:type="dxa"/>
          </w:tcPr>
          <w:p w:rsidR="005638FC" w:rsidRPr="005638FC" w:rsidRDefault="005638FC" w:rsidP="004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Развитие конструктивной деятельности</w:t>
            </w:r>
          </w:p>
        </w:tc>
        <w:tc>
          <w:tcPr>
            <w:tcW w:w="10567" w:type="dxa"/>
          </w:tcPr>
          <w:p w:rsidR="005638FC" w:rsidRPr="005638FC" w:rsidRDefault="005638FC" w:rsidP="005638F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 (деревянный и пластмассовый)</w:t>
            </w:r>
          </w:p>
        </w:tc>
      </w:tr>
      <w:tr w:rsidR="005638FC" w:rsidRPr="005638FC" w:rsidTr="00486C9D">
        <w:trPr>
          <w:trHeight w:val="273"/>
          <w:jc w:val="center"/>
        </w:trPr>
        <w:tc>
          <w:tcPr>
            <w:tcW w:w="3936" w:type="dxa"/>
          </w:tcPr>
          <w:p w:rsidR="005638FC" w:rsidRPr="005638FC" w:rsidRDefault="005638FC" w:rsidP="004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себе и окружающих</w:t>
            </w:r>
          </w:p>
        </w:tc>
        <w:tc>
          <w:tcPr>
            <w:tcW w:w="10567" w:type="dxa"/>
          </w:tcPr>
          <w:p w:rsidR="005638FC" w:rsidRPr="005638FC" w:rsidRDefault="005638FC" w:rsidP="005638F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>Зеркала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детей 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 xml:space="preserve">Большие куклы (девочка и мальчик с набором соответствующей одежды) </w:t>
            </w:r>
          </w:p>
          <w:p w:rsidR="005638FC" w:rsidRPr="005638FC" w:rsidRDefault="005638FC" w:rsidP="005638F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FC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(фотографии) с изображением людей (мамы, папы и др.), с выражением различных </w:t>
            </w:r>
            <w:r w:rsidRPr="0056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эмоциональных состояний (грустные, веселые и пр.)</w:t>
            </w:r>
          </w:p>
        </w:tc>
      </w:tr>
    </w:tbl>
    <w:p w:rsidR="00B17BE9" w:rsidRPr="005638FC" w:rsidRDefault="00B17BE9" w:rsidP="005638FC">
      <w:pPr>
        <w:rPr>
          <w:rFonts w:ascii="Times New Roman" w:hAnsi="Times New Roman" w:cs="Times New Roman"/>
          <w:sz w:val="24"/>
          <w:szCs w:val="24"/>
        </w:rPr>
      </w:pPr>
    </w:p>
    <w:sectPr w:rsidR="00B17BE9" w:rsidRPr="005638FC" w:rsidSect="00CB09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9C9"/>
    <w:multiLevelType w:val="hybridMultilevel"/>
    <w:tmpl w:val="D2CA50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24C98"/>
    <w:multiLevelType w:val="hybridMultilevel"/>
    <w:tmpl w:val="5104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61B79"/>
    <w:multiLevelType w:val="hybridMultilevel"/>
    <w:tmpl w:val="71600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D098F"/>
    <w:multiLevelType w:val="hybridMultilevel"/>
    <w:tmpl w:val="8B7467A2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D1C06"/>
    <w:multiLevelType w:val="hybridMultilevel"/>
    <w:tmpl w:val="76287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73297"/>
    <w:multiLevelType w:val="hybridMultilevel"/>
    <w:tmpl w:val="DB9EBC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910605"/>
    <w:multiLevelType w:val="hybridMultilevel"/>
    <w:tmpl w:val="4906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91561"/>
    <w:multiLevelType w:val="hybridMultilevel"/>
    <w:tmpl w:val="E0C45B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8B37BB2"/>
    <w:multiLevelType w:val="hybridMultilevel"/>
    <w:tmpl w:val="5B508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D639F"/>
    <w:multiLevelType w:val="hybridMultilevel"/>
    <w:tmpl w:val="C2329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33966"/>
    <w:multiLevelType w:val="hybridMultilevel"/>
    <w:tmpl w:val="25FCB7E4"/>
    <w:lvl w:ilvl="0" w:tplc="0EA8A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EB093E"/>
    <w:multiLevelType w:val="hybridMultilevel"/>
    <w:tmpl w:val="98346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55205"/>
    <w:multiLevelType w:val="hybridMultilevel"/>
    <w:tmpl w:val="8CC6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8E5EBE"/>
    <w:multiLevelType w:val="hybridMultilevel"/>
    <w:tmpl w:val="CBD67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64C76"/>
    <w:multiLevelType w:val="hybridMultilevel"/>
    <w:tmpl w:val="43D6B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45368"/>
    <w:multiLevelType w:val="hybridMultilevel"/>
    <w:tmpl w:val="02F25A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AE508FD"/>
    <w:multiLevelType w:val="hybridMultilevel"/>
    <w:tmpl w:val="C74899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E5F5B4C"/>
    <w:multiLevelType w:val="hybridMultilevel"/>
    <w:tmpl w:val="9460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11"/>
  </w:num>
  <w:num w:numId="10">
    <w:abstractNumId w:val="6"/>
  </w:num>
  <w:num w:numId="11">
    <w:abstractNumId w:val="13"/>
  </w:num>
  <w:num w:numId="12">
    <w:abstractNumId w:val="4"/>
  </w:num>
  <w:num w:numId="13">
    <w:abstractNumId w:val="9"/>
  </w:num>
  <w:num w:numId="14">
    <w:abstractNumId w:val="12"/>
  </w:num>
  <w:num w:numId="15">
    <w:abstractNumId w:val="17"/>
  </w:num>
  <w:num w:numId="16">
    <w:abstractNumId w:val="2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CB097F"/>
    <w:rsid w:val="005638FC"/>
    <w:rsid w:val="00B17BE9"/>
    <w:rsid w:val="00CB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</dc:creator>
  <cp:lastModifiedBy>ALG</cp:lastModifiedBy>
  <cp:revision>2</cp:revision>
  <dcterms:created xsi:type="dcterms:W3CDTF">2022-03-11T05:29:00Z</dcterms:created>
  <dcterms:modified xsi:type="dcterms:W3CDTF">2022-03-11T05:29:00Z</dcterms:modified>
</cp:coreProperties>
</file>